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ook w:val="04A0" w:firstRow="1" w:lastRow="0" w:firstColumn="1" w:lastColumn="0" w:noHBand="0" w:noVBand="1"/>
      </w:tblPr>
      <w:tblGrid>
        <w:gridCol w:w="915"/>
        <w:gridCol w:w="7023"/>
        <w:gridCol w:w="1338"/>
        <w:gridCol w:w="1214"/>
      </w:tblGrid>
      <w:tr w:rsidR="004004B6" w:rsidRPr="00537D52" w:rsidTr="001A438F">
        <w:trPr>
          <w:trHeight w:val="240"/>
        </w:trPr>
        <w:tc>
          <w:tcPr>
            <w:tcW w:w="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6</w:t>
            </w:r>
          </w:p>
        </w:tc>
      </w:tr>
      <w:tr w:rsidR="004004B6" w:rsidRPr="00537D52" w:rsidTr="001A438F">
        <w:trPr>
          <w:trHeight w:val="240"/>
        </w:trPr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приказу ФБУЗ «Центр гигиены и</w:t>
            </w:r>
          </w:p>
        </w:tc>
      </w:tr>
      <w:tr w:rsidR="004004B6" w:rsidRPr="00537D52" w:rsidTr="001A438F">
        <w:trPr>
          <w:trHeight w:val="240"/>
        </w:trPr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Pr="005473DA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эпидемиологии в ЕАО»</w:t>
            </w:r>
          </w:p>
        </w:tc>
      </w:tr>
      <w:tr w:rsidR="004004B6" w:rsidRPr="00413AF3" w:rsidTr="001A438F">
        <w:trPr>
          <w:trHeight w:val="240"/>
        </w:trPr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Pr="005473DA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16.12.2025 № 316</w:t>
            </w:r>
          </w:p>
        </w:tc>
      </w:tr>
      <w:tr w:rsidR="004004B6" w:rsidRPr="00537D52" w:rsidTr="001A438F">
        <w:trPr>
          <w:trHeight w:val="34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</w:t>
            </w:r>
          </w:p>
        </w:tc>
      </w:tr>
      <w:tr w:rsidR="004004B6" w:rsidRPr="00537D52" w:rsidTr="001A438F">
        <w:trPr>
          <w:trHeight w:val="34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цена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 на платные услуги, оказываемые</w:t>
            </w: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004B6" w:rsidRPr="00537D52" w:rsidTr="001A438F">
        <w:trPr>
          <w:trHeight w:val="34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Федеральным бюджетным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здравоохранения</w:t>
            </w:r>
          </w:p>
        </w:tc>
      </w:tr>
      <w:tr w:rsidR="004004B6" w:rsidRPr="00537D52" w:rsidTr="001A438F">
        <w:trPr>
          <w:trHeight w:val="70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«Центр гигиены и эпидемиологии в Еврейской автономной области» </w:t>
            </w:r>
          </w:p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его филиалами</w:t>
            </w:r>
          </w:p>
        </w:tc>
      </w:tr>
      <w:tr w:rsidR="004004B6" w:rsidRPr="00537D52" w:rsidTr="001A438F">
        <w:trPr>
          <w:trHeight w:val="104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САНИТАРНО-ЭПИДЕМИОЛОГИЧЕСКИЕ ЭКСПЕРТИЗЫ, ОБСЛЕДОВАНИЯ, ГИГИЕНИЧЕСКИЕ И ТОКСИКОЛОГИЧЕСКИЕ ОЦЕНКИ, ОБУЧЕНИЕ, БЛАНКИ</w:t>
            </w:r>
          </w:p>
        </w:tc>
      </w:tr>
      <w:tr w:rsidR="004004B6" w:rsidRPr="00537D52" w:rsidTr="001A438F">
        <w:trPr>
          <w:trHeight w:val="29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в рублях без НДС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в рублях с НДС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4004B6" w:rsidRPr="00537D52" w:rsidTr="001A438F">
        <w:trPr>
          <w:trHeight w:val="26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7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04B6" w:rsidRPr="00537D52" w:rsidTr="001A438F">
        <w:trPr>
          <w:trHeight w:val="26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37D5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1. Санитарно-эпидемиологическая экспертиза материалов по предварительному размещению объектов гражданского, промышленного и сельскохозяйственного назначения и установлению их санитарно-защитных зон: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работающих свыше 100 чел.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2 487,00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3 034,14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работающих до 100 чел.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1 866,00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2 276,52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1 451,00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1 770,22</w:t>
            </w:r>
          </w:p>
        </w:tc>
      </w:tr>
      <w:tr w:rsidR="004004B6" w:rsidRPr="00537D52" w:rsidTr="001A438F">
        <w:trPr>
          <w:trHeight w:val="124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37D5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2. Санитарно-эпидемиологическая экспертиза проектной документации на реконструкцию и расширение объектов гражданского, промышленного и сельскохозяйственного назначения (технико-экономическое обоснование, эскизный проект, концепция застройки):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рабочих мест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3 109,00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3 792,98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рабочих мест до 30 рабочих мест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6 218,00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7 585,96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рабочих мест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9 327,00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11 378,94</w:t>
            </w:r>
          </w:p>
        </w:tc>
      </w:tr>
      <w:tr w:rsidR="004004B6" w:rsidRPr="00537D52" w:rsidTr="001A438F">
        <w:trPr>
          <w:trHeight w:val="62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37D5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3. Санитарно-эпидемиологическая экспертиза проектной документации по реконструкции и техническому перевооружению и расширению: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федерального назначения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12 437,00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15 173,14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местного назначения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9 327,00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11 378,94</w:t>
            </w:r>
          </w:p>
        </w:tc>
      </w:tr>
      <w:tr w:rsidR="004004B6" w:rsidRPr="00537D52" w:rsidTr="001A438F">
        <w:trPr>
          <w:trHeight w:val="6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жилищного назначения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6 218,00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7 585,96</w:t>
            </w:r>
          </w:p>
        </w:tc>
      </w:tr>
      <w:tr w:rsidR="004004B6" w:rsidRPr="00537D52" w:rsidTr="001A438F">
        <w:trPr>
          <w:trHeight w:val="62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37D5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4. Санитарно-эпидемиологическая экспертиза проектов санитарно-защитных зон (далее СЗЗ) (1 промышленная площадка):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количеством загрязняющих веществ и источников шума до 50 включительно (3 группа сложности);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19 691,00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24 023,02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количеством загрязняющих веществ и источников шума свыше 50 (4 группа сложности).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29 433,00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35 908,26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37D5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5. Санитарно-эпидемиологическая экспертиза нормативов допустимых выбросов загрязняющих веществ в атмосферный воздух (1 промышленная площадка):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количеством загрязняющих веществ до 10 включительно (1 группа сложности);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10 986,00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13 402,92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количеством загрязняющих веществ от 11 до 20 включительно (2 группа сложности);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13 680,00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16 689,60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количеством загрязняющих веществ до 21 до 50 включительно (3 группа сложности);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19 691,00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24 023,02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количеством загрязняющих веществ свыше 50 (4 группа сложности);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29 433,00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35 908,26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проектов зон санитарной охраны (ЗСО) водных объектов, используемых для питьевого и хозяйственно-бытового водоснабжения (1 группа сложности)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10 986,00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13 402,92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санитарно-эпидемиологической экспертизы по проекту на размещение строительства, техническое перевооружение одного передающего радиотехнического объекта (первая группа сложности)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12 086,00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14 744,92</w:t>
            </w:r>
          </w:p>
        </w:tc>
      </w:tr>
      <w:tr w:rsidR="004004B6" w:rsidRPr="00537D52" w:rsidTr="001A438F">
        <w:trPr>
          <w:trHeight w:val="15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обследование условий производства, транспортировки, хранения, применения (использования) и утилизации продукции производственно-технического назначения, в случаях, когда требуется непосредственное участие человека, а также товаров для личных и бытовых нужд граждан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9 950,00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12 139,00</w:t>
            </w:r>
          </w:p>
        </w:tc>
      </w:tr>
      <w:tr w:rsidR="004004B6" w:rsidRPr="00537D52" w:rsidTr="001A438F">
        <w:trPr>
          <w:trHeight w:val="124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Санитарно-эпидемиологическое обследование условий производства, транспортировки, закупки, хранения, реализации и применения (использования) потенциально опасных для человека химических, биологических веществ и отдельных веществ, и отдельных видов продукции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11 117,00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13 562,74</w:t>
            </w:r>
          </w:p>
        </w:tc>
      </w:tr>
      <w:tr w:rsidR="004004B6" w:rsidRPr="00537D52" w:rsidTr="001A438F">
        <w:trPr>
          <w:trHeight w:val="124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обследование условий и способов производства, хранения, транспортировки и реализации населению пищевых продуктов, пищевых добавок, производственного сырья, а также контактирующих с ними материалов и изделий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8 705,00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10 620,10</w:t>
            </w:r>
          </w:p>
        </w:tc>
      </w:tr>
      <w:tr w:rsidR="004004B6" w:rsidRPr="00537D52" w:rsidTr="001A438F">
        <w:trPr>
          <w:trHeight w:val="124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обследование производства, применения (использования) и реализации населению новых видов продукции (впервые разрабатываемых или внедряемых) в области, новым технологическим процессам производства продукции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11 117,00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13 562,74</w:t>
            </w:r>
          </w:p>
        </w:tc>
      </w:tr>
      <w:tr w:rsidR="004004B6" w:rsidRPr="00537D52" w:rsidTr="001A438F">
        <w:trPr>
          <w:trHeight w:val="124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по результатам лабораторных исследований по показателям радиационной безопасности, в том числе дозами облучения населения и персонала от техногенных, природных, медицинских источников ионизирующих излучений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3 109,00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3 792,98</w:t>
            </w:r>
          </w:p>
        </w:tc>
      </w:tr>
      <w:tr w:rsidR="004004B6" w:rsidRPr="00537D52" w:rsidTr="001A438F">
        <w:trPr>
          <w:trHeight w:val="187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условий реализации населению продукции, ввозимой на территорию Российской Федерации гражданами, индивидуальными предпринимателями и юридическими лицами, а также условий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2 487,00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3 034,14</w:t>
            </w:r>
          </w:p>
        </w:tc>
      </w:tr>
      <w:tr w:rsidR="004004B6" w:rsidRPr="00537D52" w:rsidTr="001A438F">
        <w:trPr>
          <w:trHeight w:val="15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условий производства, применения (использования) и реализации населению новых видов (впервые разрабатываемых и внедряемых в производство) пищевых продуктов, пищевых добавок, производственного сырья, а также контактирующих с ними материалов и изделий, внедрению новых технологических процессов их производства и технологического оборудования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6 218,00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7 585,96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37D5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15. Санитарно-эпидемиологическая экспертиза по вопросам безопасности водных объектов, используемых для питьевого и хозяйственно-бытового водоснабжения, в том числе водных объектов, расположенных в черте: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 поселений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5 062,00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6 175,64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поселений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4 146,00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5 058,12</w:t>
            </w:r>
          </w:p>
        </w:tc>
      </w:tr>
      <w:tr w:rsidR="004004B6" w:rsidRPr="00537D52" w:rsidTr="001A438F">
        <w:trPr>
          <w:trHeight w:val="62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37D5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16. Санитарно-эпидемиологическая экспертиза по результатам лабораторных исследований по вопросам безопасности питьевой воды: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централизованных систем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2 487,00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3 034,14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нецентрализованных систем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2 072,00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2 527,84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домовых распределительных сетей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1 244,00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1 517,68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автономных систем питьевого водоснабжения населения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1 658,00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2 022,76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 питьевого водоснабжения на транспортных средствах и условиях их эксплуатации индивидуальными предпринимателями и юридическими лицами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1 658,00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2 022,76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соответствие горячей воды нормативным показателям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372,00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453,84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Санитарно-эпидемиологическая экспертиза по результатам лабораторных исследований на соответствие атмосферного воздуха критериям безопасности и(или) безвредности для человека в городских и сельских поселениях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4 146,00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5 058,12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Санитарно-эпидемиологическая экспертиза по результатам лабораторных исследований на соответствие атмосферного воздуха на территориях промышленных организаций (предприятий)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4 146,00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5 058,12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37D5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19. Санитарно-эпидемиологическая экспертиза по результатам лабораторных исследований на соответствие воздуха в рабочих зонах производственных помещений: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рабочих мест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829,00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1 011,38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рабочих мест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1 658,00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2 022,76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50 рабочих мест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2 487,00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3 034,14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рабочих мест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3 317,00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4 046,74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пылевой нагрузки на одно рабочее место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436,00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531,92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по результатам лабораторных исследований на соответствие воздуха в жилых помещениях (местах постоянного или временного пребывания человека)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975,00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1 189,50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по результатам лабораторных исследований на соответствие состояния почвы критериям безопасности и безвредности городских и сельских поселений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3 109,00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3 792,98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по результатам лабораторных исследований на соответствие состояния почвы сельскохозяйственных угодий по критериям безопасности и (или) безвредности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3 109,00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3 792,98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Санитарно-эпидемиологическое обследование условий и способов сбора, использования, обезвреживания, транспортировки, хранения и захоронения отходов производства и потребления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3 109,00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3 792,98</w:t>
            </w:r>
          </w:p>
        </w:tc>
      </w:tr>
      <w:tr w:rsidR="004004B6" w:rsidRPr="00537D52" w:rsidTr="001A438F">
        <w:trPr>
          <w:trHeight w:val="62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24. Санитарно-эпидемиологическая экспертиза соответствия территорий жилой и общественной застройки, помещений жилых и общественных зданий по: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767,00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935,74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планировке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освещенности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инсоляции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24.5.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микроклимату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воздухообмену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уровням шума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24.8.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24.9.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ионизирующим и неионизирующим излучениям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25. Санитарно-эпидемиологическая экспертиза безопасной эксплуатации производственных и иных нежилых помещений, зданий, сооружений, оборудования и транспорта по: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975,00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1 189,50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планировке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767,00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935,74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освещенности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767,00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935,74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инсоляции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микроклимату, воздухообмену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975,00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1 189,50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уровням шума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ионизирующим и неионизирующим излучениям.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975,00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1 189,50</w:t>
            </w:r>
          </w:p>
        </w:tc>
      </w:tr>
      <w:tr w:rsidR="004004B6" w:rsidRPr="00537D52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условий деятельности или работы отдельных цехов, участков, эксплуатации зданий, сооружений, оборудования, транспорта, выполнению отдельных видов работ и оказанию услуг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3 109,00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3 792,98</w:t>
            </w:r>
          </w:p>
        </w:tc>
      </w:tr>
      <w:tr w:rsidR="004004B6" w:rsidRPr="00537D52" w:rsidTr="001A438F">
        <w:trPr>
          <w:trHeight w:val="15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условий труда, рабочих мест и трудовых процессов, технологического оборудования, организации рабочих мест, коллективных и индивидуальных средств защиты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3 938,00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4 804,36</w:t>
            </w:r>
          </w:p>
        </w:tc>
      </w:tr>
      <w:tr w:rsidR="004004B6" w:rsidRPr="00537D52" w:rsidTr="001A438F">
        <w:trPr>
          <w:trHeight w:val="15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условий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 воздействий, теплового, ионизирующего и иного излучения), использования машин, механизмов, установок и аппаратов на 1 установку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124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условий производства, применения (использования), транспортировки, хранения и захоронения радиоактивных веществ, материалов и отходов, являющихся источниками физических факторов воздействия на человека на один аппарат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30. Санитарно-эпидемиологическая экспертиза использования: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методик и режимов воспитания и обучения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1 658,00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2 022,76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 обучения и воспитания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1 244,00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1 517,68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аудио-визуальных средств обучения и воспитания, и иных средств обучения и воспитания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1 244,00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1 517,68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мебели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1 658,00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2 022,76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учебников и иной издательской продукции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1 658,00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2 022,76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и реализация игрушек и игр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4 146,00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5 058,12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игрушка для реализации  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1 244,00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1 517,68</w:t>
            </w:r>
          </w:p>
        </w:tc>
      </w:tr>
      <w:tr w:rsidR="004004B6" w:rsidRPr="00537D52" w:rsidTr="001A438F">
        <w:trPr>
          <w:trHeight w:val="62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пригодности (непригодности) помещения для проживания и признанию дома аварийным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62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гигиеническая оценка одной пробы пищевых продуктов по группе показателей, подлежащих оценке и выдаче по их результатам экспертных заключений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15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537D52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Консультативные услуги по вопросам санитарно-эпидемиологического благополучия населения, защиты прав потребителей, соблюдения правил продажи отдельных видов товаров, выполнения работ, оказания услуг (по составлению программ производственного контроля, по расширению ассортиментного перечня и др.) (до 3 часов)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767,00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423709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3709">
              <w:rPr>
                <w:rFonts w:ascii="Times New Roman" w:hAnsi="Times New Roman" w:cs="Times New Roman"/>
                <w:color w:val="000000"/>
              </w:rPr>
              <w:t>935,74</w:t>
            </w:r>
          </w:p>
        </w:tc>
      </w:tr>
      <w:tr w:rsidR="004004B6" w:rsidRPr="00537D52" w:rsidTr="001A438F">
        <w:trPr>
          <w:trHeight w:val="21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Санитарно-эпидемиологическая экспертиза продукции (товаров), подлежащей государственной регистрации, изготовляемой на таможенной территории таможенного союза и ввозимой на таможенную территорию таможенного союза (на одну продукцию одного производителя, изготовленной по единым техническим требованиям, имеющей единый (компонентный) состав, гигиеническую характеристику и область применения) (без стоимости лабораторных исследований, испытаний)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6 218,00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7 585,96</w:t>
            </w:r>
          </w:p>
        </w:tc>
      </w:tr>
      <w:tr w:rsidR="004004B6" w:rsidRPr="00537D52" w:rsidTr="001A438F">
        <w:trPr>
          <w:trHeight w:val="6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(экспертиза) пищевой продукции. Подготовка заключений по результатам исследований пищевых продуктов.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624,64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Голографическая марка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10,98</w:t>
            </w:r>
          </w:p>
        </w:tc>
      </w:tr>
      <w:tr w:rsidR="004004B6" w:rsidRPr="00537D52" w:rsidTr="001A438F">
        <w:trPr>
          <w:trHeight w:val="109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объекта на заселённость мышевидными грызунами с использованием объективных методов контроля (следовой площадки) из расчета 1 площадка на 2 м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10,98</w:t>
            </w:r>
          </w:p>
        </w:tc>
      </w:tr>
      <w:tr w:rsidR="004004B6" w:rsidRPr="00537D52" w:rsidTr="001A438F">
        <w:trPr>
          <w:trHeight w:val="105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объекта на заселённость мышевидными грызунами с использованием объективных методов контроля (плашек </w:t>
            </w:r>
            <w:proofErr w:type="spellStart"/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Герро</w:t>
            </w:r>
            <w:proofErr w:type="spellEnd"/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 расчета 1 площадка на 2 м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77,00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93,94</w:t>
            </w:r>
          </w:p>
        </w:tc>
      </w:tr>
      <w:tr w:rsidR="004004B6" w:rsidRPr="00537D52" w:rsidTr="001A438F">
        <w:trPr>
          <w:trHeight w:val="62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лицензии (свидетельства, санитарно-эпидемиологического заключения, приложения)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46,00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56,12</w:t>
            </w:r>
          </w:p>
        </w:tc>
      </w:tr>
      <w:tr w:rsidR="004004B6" w:rsidRPr="00537D52" w:rsidTr="001A438F">
        <w:trPr>
          <w:trHeight w:val="43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личной медицинской книжки, оформление, выдача и учет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382,00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466,04</w:t>
            </w:r>
          </w:p>
        </w:tc>
      </w:tr>
      <w:tr w:rsidR="004004B6" w:rsidRPr="006F092E" w:rsidTr="001A438F">
        <w:trPr>
          <w:trHeight w:val="93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аттестация гигиенической подготовки работников организаций, учреждений и индивидуальных предпринимателей в соответствии с законодательством Российской Федерации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408,00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497,76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проб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327,00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398,94</w:t>
            </w:r>
          </w:p>
        </w:tc>
      </w:tr>
      <w:tr w:rsidR="004004B6" w:rsidRPr="00537D52" w:rsidTr="001A438F">
        <w:trPr>
          <w:trHeight w:val="62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радиационно-гигиенического паспорта (РПГ) территории Еврейской автономной области (1 час)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730,78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44. Оценка риска для здоровья населения от химического загрязнения атмосферного воздуха при установлении санитарно-защитной зоны (вторая группа сложности) 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43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проекта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15 682,00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19 132,04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Идентификация опасности (1 этап):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предприятия как источника загрязнения атмосферного воздуха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17 250,00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21 045,00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качественного и количественного состава выбросов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12 545,00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15 304,90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Ранжирование выбросов предприятия и выбор приоритетных для дальнейшего исследования химических веществ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14 113,00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17 217,86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  4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Оценка зависимости «доза-ответ» (2 этап)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17 250,00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21 045,00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.4.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Оценка экспозиции (3 этап)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зоны воздействия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14 113,00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17 217,86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путей распространения химических веществ в окружающей среде и их воздействие на здоровье населения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16 466,00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20 088,52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исходных данных для моделирования, представленных в проекте СЗЗ, ПДВ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17 250,00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21 045,00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данных об источниках выбросов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7 841,00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9 566,02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.4.5.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характеристика экспозиции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11 761,00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14 348,42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маршрута воздействия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10 193,00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12 435,46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рассеивания загрязняющих веществ с получением среднегодовых концентраций на ПК "Эколог"*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16 858,00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20 566,76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.4.8.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неопределенностей, подготовка картографического материала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15 682,00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19 132,04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.5.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Характеристика риска (4 этап)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44.5.1.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 характеристика канцерогенного риска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19 602,00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23 914,44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.5.2.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риска </w:t>
            </w:r>
            <w:proofErr w:type="spellStart"/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неканцерогенных</w:t>
            </w:r>
            <w:proofErr w:type="spellEnd"/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эффектов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15 682,00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19 132,04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.5.3.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 оценка индексов опасности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18 818,00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22 957,96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.5.4.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неопределенностей на этапе характеристики риска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7 841,00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9 566,02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Выводы по каждому этапу исследований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14 898,00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18 175,56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14 113,00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17 217,86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44.8.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Оформление отчета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19 602,00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23 914,44</w:t>
            </w:r>
          </w:p>
        </w:tc>
      </w:tr>
      <w:tr w:rsidR="004004B6" w:rsidRPr="00537D52" w:rsidTr="001A438F">
        <w:trPr>
          <w:trHeight w:val="31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Санитарно-эпидемиологическая экспертиза результатов санитарно-бактериологических, вирусологических, </w:t>
            </w:r>
            <w:proofErr w:type="spellStart"/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паразитологических</w:t>
            </w:r>
            <w:proofErr w:type="spellEnd"/>
            <w:r w:rsidRPr="00F4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 обсемененности объектов внешней среды, с целью контроля обсемененности и эффективности санитарной обработки инвентаря, оборудования, посуды, санитарной одежды и рук персонала и контроля качества дезинфекции методом смывов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526,00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B6" w:rsidRPr="00F46B47" w:rsidRDefault="004004B6" w:rsidP="001A4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B47">
              <w:rPr>
                <w:rFonts w:ascii="Times New Roman" w:hAnsi="Times New Roman" w:cs="Times New Roman"/>
                <w:color w:val="000000"/>
              </w:rPr>
              <w:t>641,72</w:t>
            </w:r>
          </w:p>
        </w:tc>
      </w:tr>
    </w:tbl>
    <w:p w:rsidR="004004B6" w:rsidRDefault="004004B6" w:rsidP="004004B6">
      <w:pPr>
        <w:rPr>
          <w:rFonts w:ascii="Times New Roman" w:hAnsi="Times New Roman" w:cs="Times New Roman"/>
        </w:rPr>
      </w:pPr>
    </w:p>
    <w:p w:rsidR="00DA4FA9" w:rsidRPr="004004B6" w:rsidRDefault="00DA4FA9" w:rsidP="004004B6">
      <w:bookmarkStart w:id="0" w:name="_GoBack"/>
      <w:bookmarkEnd w:id="0"/>
    </w:p>
    <w:sectPr w:rsidR="00DA4FA9" w:rsidRPr="004004B6" w:rsidSect="00537D5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F5"/>
    <w:rsid w:val="004004B6"/>
    <w:rsid w:val="00537D52"/>
    <w:rsid w:val="00AB37F5"/>
    <w:rsid w:val="00DA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95521-D798-40C1-86CC-A0629A0C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2204</Words>
  <Characters>12563</Characters>
  <Application>Microsoft Office Word</Application>
  <DocSecurity>0</DocSecurity>
  <Lines>104</Lines>
  <Paragraphs>29</Paragraphs>
  <ScaleCrop>false</ScaleCrop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Бондаренко</dc:creator>
  <cp:keywords/>
  <dc:description/>
  <cp:lastModifiedBy>kab_5_PC_3</cp:lastModifiedBy>
  <cp:revision>4</cp:revision>
  <dcterms:created xsi:type="dcterms:W3CDTF">2025-03-17T01:56:00Z</dcterms:created>
  <dcterms:modified xsi:type="dcterms:W3CDTF">2026-04-20T01:04:00Z</dcterms:modified>
</cp:coreProperties>
</file>